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7BBB" w14:textId="1EC5ED9B" w:rsidR="009603D1" w:rsidRDefault="009603D1" w:rsidP="009603D1">
      <w:pPr>
        <w:jc w:val="center"/>
        <w:rPr>
          <w:rFonts w:eastAsia="Times New Roman"/>
        </w:rPr>
      </w:pPr>
      <w:r>
        <w:rPr>
          <w:rFonts w:ascii="Helvetica" w:hAnsi="Helvetica" w:cs="Helvetica"/>
          <w:noProof/>
          <w:color w:val="453CCC"/>
          <w:sz w:val="29"/>
          <w:szCs w:val="29"/>
        </w:rPr>
        <w:drawing>
          <wp:anchor distT="0" distB="0" distL="114300" distR="114300" simplePos="0" relativeHeight="251658240" behindDoc="0" locked="0" layoutInCell="1" allowOverlap="1" wp14:anchorId="67468370" wp14:editId="132CEA4E">
            <wp:simplePos x="0" y="0"/>
            <wp:positionH relativeFrom="column">
              <wp:posOffset>4350385</wp:posOffset>
            </wp:positionH>
            <wp:positionV relativeFrom="paragraph">
              <wp:posOffset>0</wp:posOffset>
            </wp:positionV>
            <wp:extent cx="1522095" cy="1479550"/>
            <wp:effectExtent l="0" t="0" r="1905" b="6350"/>
            <wp:wrapThrough wrapText="bothSides">
              <wp:wrapPolygon edited="0">
                <wp:start x="0" y="0"/>
                <wp:lineTo x="0" y="21507"/>
                <wp:lineTo x="21447" y="21507"/>
                <wp:lineTo x="214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1F74F" w14:textId="31856B73" w:rsidR="009603D1" w:rsidRPr="009603D1" w:rsidRDefault="009603D1" w:rsidP="009603D1">
      <w:pPr>
        <w:jc w:val="center"/>
        <w:rPr>
          <w:rFonts w:eastAsia="Times New Roman"/>
          <w:b/>
          <w:bCs/>
          <w:sz w:val="28"/>
          <w:szCs w:val="28"/>
        </w:rPr>
      </w:pPr>
      <w:r w:rsidRPr="009603D1">
        <w:rPr>
          <w:rFonts w:eastAsia="Times New Roman"/>
          <w:b/>
          <w:bCs/>
          <w:sz w:val="28"/>
          <w:szCs w:val="28"/>
        </w:rPr>
        <w:t xml:space="preserve">Living </w:t>
      </w:r>
      <w:proofErr w:type="spellStart"/>
      <w:r w:rsidRPr="009603D1">
        <w:rPr>
          <w:rFonts w:eastAsia="Times New Roman"/>
          <w:b/>
          <w:bCs/>
          <w:sz w:val="28"/>
          <w:szCs w:val="28"/>
        </w:rPr>
        <w:t>Morontially</w:t>
      </w:r>
      <w:proofErr w:type="spellEnd"/>
      <w:r w:rsidRPr="009603D1">
        <w:rPr>
          <w:rFonts w:eastAsia="Times New Roman"/>
          <w:b/>
          <w:bCs/>
          <w:sz w:val="28"/>
          <w:szCs w:val="28"/>
        </w:rPr>
        <w:t>:</w:t>
      </w:r>
    </w:p>
    <w:p w14:paraId="7349708F" w14:textId="5146A8C8" w:rsidR="009603D1" w:rsidRPr="009603D1" w:rsidRDefault="009603D1" w:rsidP="009603D1">
      <w:pPr>
        <w:jc w:val="center"/>
        <w:rPr>
          <w:rFonts w:eastAsia="Times New Roman"/>
          <w:b/>
          <w:bCs/>
          <w:sz w:val="28"/>
          <w:szCs w:val="28"/>
        </w:rPr>
      </w:pPr>
      <w:r w:rsidRPr="009603D1">
        <w:rPr>
          <w:rFonts w:eastAsia="Times New Roman"/>
          <w:b/>
          <w:bCs/>
          <w:sz w:val="28"/>
          <w:szCs w:val="28"/>
        </w:rPr>
        <w:t>From Information to Transformation to Application</w:t>
      </w:r>
    </w:p>
    <w:p w14:paraId="63700D24" w14:textId="167ACA32" w:rsidR="009603D1" w:rsidRDefault="009603D1" w:rsidP="009603D1">
      <w:pPr>
        <w:jc w:val="center"/>
        <w:rPr>
          <w:rFonts w:eastAsia="Times New Roman"/>
        </w:rPr>
      </w:pPr>
    </w:p>
    <w:p w14:paraId="49B86A16" w14:textId="1BDCCCE1" w:rsidR="009603D1" w:rsidRDefault="00DC0C10" w:rsidP="009603D1">
      <w:pPr>
        <w:rPr>
          <w:rFonts w:eastAsia="Times New Roman"/>
        </w:rPr>
      </w:pPr>
      <w:r>
        <w:rPr>
          <w:rFonts w:eastAsia="Times New Roman"/>
        </w:rPr>
        <w:t>“</w:t>
      </w:r>
      <w:r w:rsidR="009603D1" w:rsidRPr="009603D1">
        <w:rPr>
          <w:rFonts w:eastAsia="Times New Roman"/>
          <w:i/>
          <w:iCs/>
        </w:rPr>
        <w:t xml:space="preserve">…mortal personality, through its own choosing possesses the power of transferring its seat of identity from the passing material-intellect system to the higher </w:t>
      </w:r>
      <w:proofErr w:type="spellStart"/>
      <w:r w:rsidR="009603D1" w:rsidRPr="009603D1">
        <w:rPr>
          <w:rFonts w:eastAsia="Times New Roman"/>
          <w:i/>
          <w:iCs/>
        </w:rPr>
        <w:t>morontia</w:t>
      </w:r>
      <w:proofErr w:type="spellEnd"/>
      <w:r w:rsidR="009603D1" w:rsidRPr="009603D1">
        <w:rPr>
          <w:rFonts w:eastAsia="Times New Roman"/>
          <w:i/>
          <w:iCs/>
        </w:rPr>
        <w:t>-soul system which, in association with the Thought Adjuster is created as a new vehicle for personality.</w:t>
      </w:r>
      <w:r>
        <w:rPr>
          <w:rFonts w:eastAsia="Times New Roman"/>
        </w:rPr>
        <w:t>”</w:t>
      </w:r>
      <w:r w:rsidR="009603D1">
        <w:rPr>
          <w:rFonts w:eastAsia="Times New Roman"/>
          <w:i/>
          <w:iCs/>
        </w:rPr>
        <w:t xml:space="preserve"> </w:t>
      </w:r>
      <w:r w:rsidR="009603D1">
        <w:rPr>
          <w:rFonts w:eastAsia="Times New Roman"/>
        </w:rPr>
        <w:t>(112:2.20)</w:t>
      </w:r>
    </w:p>
    <w:p w14:paraId="19A3C9C8" w14:textId="7A8B7F5A" w:rsidR="009603D1" w:rsidRDefault="009603D1" w:rsidP="009603D1">
      <w:pPr>
        <w:rPr>
          <w:rFonts w:eastAsia="Times New Roman"/>
        </w:rPr>
      </w:pPr>
      <w:r>
        <w:rPr>
          <w:rFonts w:eastAsia="Times New Roman"/>
        </w:rPr>
        <w:t xml:space="preserve">"Living </w:t>
      </w:r>
      <w:proofErr w:type="spellStart"/>
      <w:r>
        <w:rPr>
          <w:rFonts w:eastAsia="Times New Roman"/>
        </w:rPr>
        <w:t>Morontially</w:t>
      </w:r>
      <w:proofErr w:type="spellEnd"/>
      <w:r>
        <w:rPr>
          <w:rFonts w:eastAsia="Times New Roman"/>
        </w:rPr>
        <w:t xml:space="preserve">" is an experiential workshop designed to explore ways to consciously apply the teachings of </w:t>
      </w:r>
      <w:r w:rsidRPr="009603D1">
        <w:rPr>
          <w:rFonts w:eastAsia="Times New Roman"/>
          <w:i/>
          <w:iCs/>
        </w:rPr>
        <w:t>The Urantia Book</w:t>
      </w:r>
      <w:r>
        <w:rPr>
          <w:rFonts w:eastAsia="Times New Roman"/>
        </w:rPr>
        <w:t>.  </w:t>
      </w:r>
    </w:p>
    <w:p w14:paraId="5EF7B83A" w14:textId="77777777" w:rsidR="009603D1" w:rsidRDefault="009603D1" w:rsidP="009603D1">
      <w:pPr>
        <w:rPr>
          <w:rFonts w:eastAsia="Times New Roman"/>
        </w:rPr>
      </w:pPr>
      <w:r>
        <w:rPr>
          <w:rFonts w:eastAsia="Times New Roman"/>
        </w:rPr>
        <w:t>Would you like to join others in a journey to take the inspiring words off the pages and into your life? Together we’ll share our experiences and encourage each other with a variety of strategies to discover how to reflect God’s will and way.  </w:t>
      </w:r>
    </w:p>
    <w:p w14:paraId="0ABFA4C7" w14:textId="2D8C61FF" w:rsidR="009603D1" w:rsidRDefault="009603D1" w:rsidP="009603D1">
      <w:pPr>
        <w:rPr>
          <w:rFonts w:eastAsia="Times New Roman"/>
        </w:rPr>
      </w:pPr>
      <w:r>
        <w:rPr>
          <w:rFonts w:eastAsia="Times New Roman"/>
        </w:rPr>
        <w:t>This two-session workshop will be held on Friday, July 22</w:t>
      </w:r>
      <w:r w:rsidRPr="009603D1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in both morning and afternoon sessions. </w:t>
      </w:r>
      <w:r w:rsidR="00DC0C10">
        <w:rPr>
          <w:rFonts w:eastAsia="Times New Roman"/>
        </w:rPr>
        <w:t xml:space="preserve">           </w:t>
      </w:r>
      <w:r w:rsidRPr="009603D1">
        <w:rPr>
          <w:rFonts w:eastAsia="Times New Roman"/>
          <w:b/>
          <w:bCs/>
        </w:rPr>
        <w:t>Pre-registration is required by</w:t>
      </w:r>
      <w:r>
        <w:rPr>
          <w:rFonts w:eastAsia="Times New Roman"/>
        </w:rPr>
        <w:t xml:space="preserve"> </w:t>
      </w:r>
      <w:r w:rsidRPr="009603D1">
        <w:rPr>
          <w:rFonts w:eastAsia="Times New Roman"/>
          <w:b/>
          <w:bCs/>
        </w:rPr>
        <w:t>June 23</w:t>
      </w:r>
      <w:r w:rsidRPr="009603D1">
        <w:rPr>
          <w:rFonts w:eastAsia="Times New Roman"/>
          <w:b/>
          <w:bCs/>
          <w:vertAlign w:val="superscript"/>
        </w:rPr>
        <w:t>rd</w:t>
      </w:r>
      <w:r>
        <w:rPr>
          <w:rFonts w:eastAsia="Times New Roman"/>
        </w:rPr>
        <w:t xml:space="preserve">; participants will be </w:t>
      </w:r>
      <w:r w:rsidR="00B919D8">
        <w:rPr>
          <w:rFonts w:eastAsia="Times New Roman"/>
        </w:rPr>
        <w:t>given</w:t>
      </w:r>
      <w:r>
        <w:rPr>
          <w:rFonts w:eastAsia="Times New Roman"/>
        </w:rPr>
        <w:t xml:space="preserve"> a short assignment in advance of the workshop. The workshop is led by Bobbie Dreier, Sharri Gaines, and Sherry Cathcart Chavis.</w:t>
      </w:r>
    </w:p>
    <w:p w14:paraId="75212F58" w14:textId="4945298F" w:rsidR="009603D1" w:rsidRDefault="009603D1" w:rsidP="009603D1">
      <w:pPr>
        <w:rPr>
          <w:rFonts w:eastAsia="Times New Roman"/>
        </w:rPr>
      </w:pPr>
      <w:r>
        <w:rPr>
          <w:rFonts w:eastAsia="Times New Roman"/>
        </w:rPr>
        <w:t xml:space="preserve">To register, or for more information, send an email with your phone number to Bobbie Dreier at </w:t>
      </w:r>
      <w:hyperlink r:id="rId7" w:history="1">
        <w:r>
          <w:rPr>
            <w:rStyle w:val="Hyperlink"/>
            <w:rFonts w:eastAsia="Times New Roman"/>
          </w:rPr>
          <w:t>bdreier@earthlink.net</w:t>
        </w:r>
      </w:hyperlink>
      <w:r>
        <w:rPr>
          <w:rFonts w:eastAsia="Times New Roman"/>
        </w:rPr>
        <w:t>.  </w:t>
      </w:r>
    </w:p>
    <w:p w14:paraId="7D581CD3" w14:textId="3856CE9A" w:rsidR="009603D1" w:rsidRDefault="009603D1" w:rsidP="009603D1">
      <w:pPr>
        <w:rPr>
          <w:rFonts w:eastAsia="Times New Roman"/>
        </w:rPr>
      </w:pPr>
    </w:p>
    <w:p w14:paraId="7540BED6" w14:textId="77777777" w:rsidR="009603D1" w:rsidRDefault="009603D1" w:rsidP="009603D1">
      <w:pPr>
        <w:rPr>
          <w:rFonts w:eastAsia="Times New Roman"/>
        </w:rPr>
      </w:pPr>
    </w:p>
    <w:p w14:paraId="7673E3BD" w14:textId="77777777" w:rsidR="00434133" w:rsidRDefault="00000000"/>
    <w:sectPr w:rsidR="0043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2E13" w14:textId="77777777" w:rsidR="003C1785" w:rsidRDefault="003C1785" w:rsidP="009603D1">
      <w:pPr>
        <w:spacing w:after="0" w:line="240" w:lineRule="auto"/>
      </w:pPr>
      <w:r>
        <w:separator/>
      </w:r>
    </w:p>
  </w:endnote>
  <w:endnote w:type="continuationSeparator" w:id="0">
    <w:p w14:paraId="115B2552" w14:textId="77777777" w:rsidR="003C1785" w:rsidRDefault="003C1785" w:rsidP="0096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3D46" w14:textId="77777777" w:rsidR="003C1785" w:rsidRDefault="003C1785" w:rsidP="009603D1">
      <w:pPr>
        <w:spacing w:after="0" w:line="240" w:lineRule="auto"/>
      </w:pPr>
      <w:r>
        <w:separator/>
      </w:r>
    </w:p>
  </w:footnote>
  <w:footnote w:type="continuationSeparator" w:id="0">
    <w:p w14:paraId="539E2E43" w14:textId="77777777" w:rsidR="003C1785" w:rsidRDefault="003C1785" w:rsidP="00960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D1"/>
    <w:rsid w:val="003C1785"/>
    <w:rsid w:val="009603D1"/>
    <w:rsid w:val="00B919D8"/>
    <w:rsid w:val="00B91FF5"/>
    <w:rsid w:val="00BB7DA4"/>
    <w:rsid w:val="00D43321"/>
    <w:rsid w:val="00DC0C10"/>
    <w:rsid w:val="00EE43AD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027C"/>
  <w15:chartTrackingRefBased/>
  <w15:docId w15:val="{81F4D59D-2985-42B9-AB26-EF706C9A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D1"/>
  </w:style>
  <w:style w:type="paragraph" w:styleId="Heading1">
    <w:name w:val="heading 1"/>
    <w:basedOn w:val="Normal"/>
    <w:next w:val="Normal"/>
    <w:link w:val="Heading1Char"/>
    <w:uiPriority w:val="9"/>
    <w:qFormat/>
    <w:rsid w:val="009603D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C0291E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3D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C0291E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3D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0291E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3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E252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E252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3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E252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3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E252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3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E252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3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E252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3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3D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0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3D1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603D1"/>
    <w:rPr>
      <w:rFonts w:asciiTheme="majorHAnsi" w:eastAsiaTheme="majorEastAsia" w:hAnsiTheme="majorHAnsi" w:cstheme="majorBidi"/>
      <w:color w:val="C0291E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3D1"/>
    <w:rPr>
      <w:rFonts w:asciiTheme="majorHAnsi" w:eastAsiaTheme="majorEastAsia" w:hAnsiTheme="majorHAnsi" w:cstheme="majorBidi"/>
      <w:color w:val="C0291E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3D1"/>
    <w:rPr>
      <w:rFonts w:asciiTheme="majorHAnsi" w:eastAsiaTheme="majorEastAsia" w:hAnsiTheme="majorHAnsi" w:cstheme="majorBidi"/>
      <w:color w:val="C0291E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3D1"/>
    <w:rPr>
      <w:rFonts w:asciiTheme="majorHAnsi" w:eastAsiaTheme="majorEastAsia" w:hAnsiTheme="majorHAnsi" w:cstheme="majorBidi"/>
      <w:color w:val="E252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3D1"/>
    <w:rPr>
      <w:rFonts w:asciiTheme="majorHAnsi" w:eastAsiaTheme="majorEastAsia" w:hAnsiTheme="majorHAnsi" w:cstheme="majorBidi"/>
      <w:i/>
      <w:iCs/>
      <w:color w:val="E252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3D1"/>
    <w:rPr>
      <w:rFonts w:asciiTheme="majorHAnsi" w:eastAsiaTheme="majorEastAsia" w:hAnsiTheme="majorHAnsi" w:cstheme="majorBidi"/>
      <w:color w:val="E252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3D1"/>
    <w:rPr>
      <w:rFonts w:asciiTheme="majorHAnsi" w:eastAsiaTheme="majorEastAsia" w:hAnsiTheme="majorHAnsi" w:cstheme="majorBidi"/>
      <w:b/>
      <w:bCs/>
      <w:color w:val="E252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3D1"/>
    <w:rPr>
      <w:rFonts w:asciiTheme="majorHAnsi" w:eastAsiaTheme="majorEastAsia" w:hAnsiTheme="majorHAnsi" w:cstheme="majorBidi"/>
      <w:b/>
      <w:bCs/>
      <w:i/>
      <w:iCs/>
      <w:color w:val="E252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3D1"/>
    <w:rPr>
      <w:rFonts w:asciiTheme="majorHAnsi" w:eastAsiaTheme="majorEastAsia" w:hAnsiTheme="majorHAnsi" w:cstheme="majorBidi"/>
      <w:i/>
      <w:iCs/>
      <w:color w:val="E252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03D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603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603D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3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03D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603D1"/>
    <w:rPr>
      <w:b/>
      <w:bCs/>
    </w:rPr>
  </w:style>
  <w:style w:type="character" w:styleId="Emphasis">
    <w:name w:val="Emphasis"/>
    <w:basedOn w:val="DefaultParagraphFont"/>
    <w:uiPriority w:val="20"/>
    <w:qFormat/>
    <w:rsid w:val="009603D1"/>
    <w:rPr>
      <w:i/>
      <w:iCs/>
      <w:color w:val="E25247" w:themeColor="accent6"/>
    </w:rPr>
  </w:style>
  <w:style w:type="paragraph" w:styleId="NoSpacing">
    <w:name w:val="No Spacing"/>
    <w:uiPriority w:val="1"/>
    <w:qFormat/>
    <w:rsid w:val="009603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03D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603D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3D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E252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3D1"/>
    <w:rPr>
      <w:rFonts w:asciiTheme="majorHAnsi" w:eastAsiaTheme="majorEastAsia" w:hAnsiTheme="majorHAnsi" w:cstheme="majorBidi"/>
      <w:i/>
      <w:iCs/>
      <w:color w:val="E252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603D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603D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3D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603D1"/>
    <w:rPr>
      <w:b/>
      <w:bCs/>
      <w:smallCaps/>
      <w:color w:val="E25247" w:themeColor="accent6"/>
    </w:rPr>
  </w:style>
  <w:style w:type="character" w:styleId="BookTitle">
    <w:name w:val="Book Title"/>
    <w:basedOn w:val="DefaultParagraphFont"/>
    <w:uiPriority w:val="33"/>
    <w:qFormat/>
    <w:rsid w:val="009603D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3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dreier@earthlink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layton</dc:creator>
  <cp:keywords/>
  <dc:description/>
  <cp:lastModifiedBy>Bobbie Dreier</cp:lastModifiedBy>
  <cp:revision>3</cp:revision>
  <dcterms:created xsi:type="dcterms:W3CDTF">2022-06-19T19:31:00Z</dcterms:created>
  <dcterms:modified xsi:type="dcterms:W3CDTF">2022-06-19T19:49:00Z</dcterms:modified>
</cp:coreProperties>
</file>